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2"/>
        <w:jc w:val="center"/>
        <w:rPr>
          <w:rFonts w:ascii="Comfortaa" w:cs="Comfortaa" w:eastAsia="Comfortaa" w:hAnsi="Comfortaa"/>
        </w:rPr>
      </w:pPr>
      <w:r w:rsidDel="00000000" w:rsidR="00000000" w:rsidRPr="00000000">
        <w:rPr>
          <w:rFonts w:ascii="Comfortaa" w:cs="Comfortaa" w:eastAsia="Comfortaa" w:hAnsi="Comfortaa"/>
        </w:rPr>
        <w:drawing>
          <wp:inline distB="114300" distT="114300" distL="114300" distR="114300">
            <wp:extent cx="2124075" cy="84772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24075" cy="8477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ind w:hanging="2"/>
        <w:jc w:val="center"/>
        <w:rPr>
          <w:rFonts w:ascii="Comfortaa" w:cs="Comfortaa" w:eastAsia="Comfortaa" w:hAnsi="Comfortaa"/>
        </w:rPr>
      </w:pPr>
      <w:r w:rsidDel="00000000" w:rsidR="00000000" w:rsidRPr="00000000">
        <w:rPr>
          <w:rtl w:val="0"/>
        </w:rPr>
      </w:r>
    </w:p>
    <w:p w:rsidR="00000000" w:rsidDel="00000000" w:rsidP="00000000" w:rsidRDefault="00000000" w:rsidRPr="00000000" w14:paraId="00000003">
      <w:pPr>
        <w:spacing w:line="240" w:lineRule="auto"/>
        <w:ind w:hanging="2"/>
        <w:jc w:val="center"/>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04">
      <w:pPr>
        <w:spacing w:line="240" w:lineRule="auto"/>
        <w:ind w:hanging="2"/>
        <w:jc w:val="center"/>
        <w:rPr>
          <w:rFonts w:ascii="Comfortaa" w:cs="Comfortaa" w:eastAsia="Comfortaa" w:hAnsi="Comfortaa"/>
          <w:b w:val="1"/>
        </w:rPr>
      </w:pPr>
      <w:r w:rsidDel="00000000" w:rsidR="00000000" w:rsidRPr="00000000">
        <w:rPr>
          <w:rFonts w:ascii="Comfortaa" w:cs="Comfortaa" w:eastAsia="Comfortaa" w:hAnsi="Comfortaa"/>
          <w:b w:val="1"/>
          <w:rtl w:val="0"/>
        </w:rPr>
        <w:t xml:space="preserve">Etički kodeks i Politika očuvanja bezbednosti dece </w:t>
      </w:r>
    </w:p>
    <w:p w:rsidR="00000000" w:rsidDel="00000000" w:rsidP="00000000" w:rsidRDefault="00000000" w:rsidRPr="00000000" w14:paraId="00000005">
      <w:pPr>
        <w:spacing w:line="240" w:lineRule="auto"/>
        <w:ind w:hanging="2"/>
        <w:rPr>
          <w:rFonts w:ascii="Comfortaa" w:cs="Comfortaa" w:eastAsia="Comfortaa" w:hAnsi="Comfortaa"/>
        </w:rPr>
      </w:pPr>
      <w:r w:rsidDel="00000000" w:rsidR="00000000" w:rsidRPr="00000000">
        <w:rPr>
          <w:rtl w:val="0"/>
        </w:rPr>
      </w:r>
    </w:p>
    <w:p w:rsidR="00000000" w:rsidDel="00000000" w:rsidP="00000000" w:rsidRDefault="00000000" w:rsidRPr="00000000" w14:paraId="00000006">
      <w:pPr>
        <w:spacing w:line="240" w:lineRule="auto"/>
        <w:jc w:val="both"/>
        <w:rPr>
          <w:rFonts w:ascii="Comfortaa" w:cs="Comfortaa" w:eastAsia="Comfortaa" w:hAnsi="Comfortaa"/>
        </w:rPr>
      </w:pPr>
      <w:r w:rsidDel="00000000" w:rsidR="00000000" w:rsidRPr="00000000">
        <w:rPr>
          <w:rFonts w:ascii="Comfortaa" w:cs="Comfortaa" w:eastAsia="Comfortaa" w:hAnsi="Comfortaa"/>
          <w:rtl w:val="0"/>
        </w:rPr>
        <w:t xml:space="preserve">KidHub je neprofitna, nevladina, organizacija usmerena na dizajniranje, implementaciju i istraživanje novih obrazovnih trendova i podsticanje društvenih inovacija kroz programe fokusirane na obrazovanje. Naš fokus u obrazovanju je razvoj kreativnosti, participacije, kritičkog mišljanja, rešavanje izazova, inovativnosti i preduzimljivosti dece, mladih i odraslih kroz savremene pedagoške metode s fokusom na društvene inovacije i pripremu za budućnost.</w:t>
      </w:r>
    </w:p>
    <w:p w:rsidR="00000000" w:rsidDel="00000000" w:rsidP="00000000" w:rsidRDefault="00000000" w:rsidRPr="00000000" w14:paraId="00000007">
      <w:pPr>
        <w:spacing w:after="160" w:line="259"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08">
      <w:pPr>
        <w:spacing w:line="240" w:lineRule="auto"/>
        <w:jc w:val="both"/>
        <w:rPr>
          <w:rFonts w:ascii="Comfortaa" w:cs="Comfortaa" w:eastAsia="Comfortaa" w:hAnsi="Comfortaa"/>
        </w:rPr>
      </w:pPr>
      <w:r w:rsidDel="00000000" w:rsidR="00000000" w:rsidRPr="00000000">
        <w:rPr>
          <w:rFonts w:ascii="Comfortaa" w:cs="Comfortaa" w:eastAsia="Comfortaa" w:hAnsi="Comfortaa"/>
          <w:rtl w:val="0"/>
        </w:rPr>
        <w:t xml:space="preserve">Težimo da stvorimo zajedinicu koja stvara i deli znanja i veštine, koja će decu, mlade i odrasle pripremiti za izazove budućnosti upravo njihovim aktivnim učešćem. “Umesto da ostanemo zarobljeni u frustracijama sadašnjosti, kreativnošću i inovacijama možemo da preispitamo i ponovo osmislimo svoju budućnost” </w:t>
      </w:r>
    </w:p>
    <w:p w:rsidR="00000000" w:rsidDel="00000000" w:rsidP="00000000" w:rsidRDefault="00000000" w:rsidRPr="00000000" w14:paraId="00000009">
      <w:pPr>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0A">
      <w:pPr>
        <w:spacing w:line="240" w:lineRule="auto"/>
        <w:ind w:hanging="2"/>
        <w:jc w:val="both"/>
        <w:rPr>
          <w:rFonts w:ascii="Comfortaa" w:cs="Comfortaa" w:eastAsia="Comfortaa" w:hAnsi="Comfortaa"/>
        </w:rPr>
      </w:pPr>
      <w:r w:rsidDel="00000000" w:rsidR="00000000" w:rsidRPr="00000000">
        <w:rPr>
          <w:rFonts w:ascii="Comfortaa" w:cs="Comfortaa" w:eastAsia="Comfortaa" w:hAnsi="Comfortaa"/>
          <w:rtl w:val="0"/>
        </w:rPr>
        <w:t xml:space="preserve">Svi koji rade u KidHub-u i njegovi saradnici poštuju koncept ljudskih prava, a posebno prava deteta i zalažu se za njihovo ostvarivanje u svim situacijama, postupcima i odlukama koje donose. Takođe, postupaju u skladu sa vrednostima i principima Kidhub-a i na taj način doprinose ostvarivanju ciljeva organizacije.</w:t>
      </w:r>
    </w:p>
    <w:p w:rsidR="00000000" w:rsidDel="00000000" w:rsidP="00000000" w:rsidRDefault="00000000" w:rsidRPr="00000000" w14:paraId="0000000B">
      <w:pPr>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0C">
      <w:pPr>
        <w:spacing w:line="240" w:lineRule="auto"/>
        <w:ind w:hanging="2"/>
        <w:jc w:val="both"/>
        <w:rPr>
          <w:rFonts w:ascii="Comfortaa" w:cs="Comfortaa" w:eastAsia="Comfortaa" w:hAnsi="Comfortaa"/>
        </w:rPr>
      </w:pPr>
      <w:r w:rsidDel="00000000" w:rsidR="00000000" w:rsidRPr="00000000">
        <w:rPr>
          <w:rFonts w:ascii="Comfortaa" w:cs="Comfortaa" w:eastAsia="Comfortaa" w:hAnsi="Comfortaa"/>
          <w:rtl w:val="0"/>
        </w:rPr>
        <w:t xml:space="preserve">Ugled KidHub-a se u mnogome oslanja na svakoga ko radi za organizaciju. Raditi za KidHub znači uvažavanje i promovisanje visokih standarda ponašanja, prihvatanja posebne odgovornosti za očuvanje i poštovanje ljudskih prava uopšte i prava deteta posebno.</w:t>
      </w:r>
    </w:p>
    <w:p w:rsidR="00000000" w:rsidDel="00000000" w:rsidP="00000000" w:rsidRDefault="00000000" w:rsidRPr="00000000" w14:paraId="0000000D">
      <w:pPr>
        <w:rPr>
          <w:rFonts w:ascii="Comfortaa" w:cs="Comfortaa" w:eastAsia="Comfortaa" w:hAnsi="Comfortaa"/>
        </w:rPr>
      </w:pPr>
      <w:r w:rsidDel="00000000" w:rsidR="00000000" w:rsidRPr="00000000">
        <w:rPr>
          <w:rtl w:val="0"/>
        </w:rPr>
      </w:r>
    </w:p>
    <w:p w:rsidR="00000000" w:rsidDel="00000000" w:rsidP="00000000" w:rsidRDefault="00000000" w:rsidRPr="00000000" w14:paraId="0000000E">
      <w:pPr>
        <w:spacing w:after="200" w:line="276" w:lineRule="auto"/>
        <w:ind w:hanging="2"/>
        <w:jc w:val="both"/>
        <w:rPr>
          <w:rFonts w:ascii="Comfortaa" w:cs="Comfortaa" w:eastAsia="Comfortaa" w:hAnsi="Comfortaa"/>
          <w:b w:val="1"/>
        </w:rPr>
      </w:pPr>
      <w:r w:rsidDel="00000000" w:rsidR="00000000" w:rsidRPr="00000000">
        <w:rPr>
          <w:rFonts w:ascii="Comfortaa" w:cs="Comfortaa" w:eastAsia="Comfortaa" w:hAnsi="Comfortaa"/>
          <w:b w:val="1"/>
          <w:rtl w:val="0"/>
        </w:rPr>
        <w:t xml:space="preserve">Etički kodeks se odnosi na:</w:t>
      </w:r>
    </w:p>
    <w:p w:rsidR="00000000" w:rsidDel="00000000" w:rsidP="00000000" w:rsidRDefault="00000000" w:rsidRPr="00000000" w14:paraId="0000000F">
      <w:pPr>
        <w:spacing w:line="240" w:lineRule="auto"/>
        <w:ind w:hanging="2"/>
        <w:jc w:val="both"/>
        <w:rPr>
          <w:rFonts w:ascii="Comfortaa" w:cs="Comfortaa" w:eastAsia="Comfortaa" w:hAnsi="Comfortaa"/>
        </w:rPr>
      </w:pPr>
      <w:r w:rsidDel="00000000" w:rsidR="00000000" w:rsidRPr="00000000">
        <w:rPr>
          <w:rFonts w:ascii="Comfortaa" w:cs="Comfortaa" w:eastAsia="Comfortaa" w:hAnsi="Comfortaa"/>
          <w:rtl w:val="0"/>
        </w:rPr>
        <w:t xml:space="preserve">1.Direktora, programskog direktora KidHub-a</w:t>
      </w:r>
    </w:p>
    <w:p w:rsidR="00000000" w:rsidDel="00000000" w:rsidP="00000000" w:rsidRDefault="00000000" w:rsidRPr="00000000" w14:paraId="00000010">
      <w:pPr>
        <w:spacing w:line="240" w:lineRule="auto"/>
        <w:ind w:hanging="2"/>
        <w:jc w:val="both"/>
        <w:rPr>
          <w:rFonts w:ascii="Comfortaa" w:cs="Comfortaa" w:eastAsia="Comfortaa" w:hAnsi="Comfortaa"/>
        </w:rPr>
      </w:pPr>
      <w:r w:rsidDel="00000000" w:rsidR="00000000" w:rsidRPr="00000000">
        <w:rPr>
          <w:rFonts w:ascii="Comfortaa" w:cs="Comfortaa" w:eastAsia="Comfortaa" w:hAnsi="Comfortaa"/>
          <w:rtl w:val="0"/>
        </w:rPr>
        <w:t xml:space="preserve">2.Zaposlene u KidHub-u, </w:t>
      </w:r>
    </w:p>
    <w:p w:rsidR="00000000" w:rsidDel="00000000" w:rsidP="00000000" w:rsidRDefault="00000000" w:rsidRPr="00000000" w14:paraId="00000011">
      <w:pPr>
        <w:spacing w:line="240" w:lineRule="auto"/>
        <w:ind w:hanging="2"/>
        <w:jc w:val="both"/>
        <w:rPr>
          <w:rFonts w:ascii="Comfortaa" w:cs="Comfortaa" w:eastAsia="Comfortaa" w:hAnsi="Comfortaa"/>
        </w:rPr>
      </w:pPr>
      <w:r w:rsidDel="00000000" w:rsidR="00000000" w:rsidRPr="00000000">
        <w:rPr>
          <w:rFonts w:ascii="Comfortaa" w:cs="Comfortaa" w:eastAsia="Comfortaa" w:hAnsi="Comfortaa"/>
          <w:rtl w:val="0"/>
        </w:rPr>
        <w:t xml:space="preserve">3.Stručne saradnike i konsultante KidHub-a,</w:t>
      </w:r>
    </w:p>
    <w:p w:rsidR="00000000" w:rsidDel="00000000" w:rsidP="00000000" w:rsidRDefault="00000000" w:rsidRPr="00000000" w14:paraId="00000012">
      <w:pPr>
        <w:spacing w:line="240" w:lineRule="auto"/>
        <w:ind w:hanging="2"/>
        <w:jc w:val="both"/>
        <w:rPr>
          <w:rFonts w:ascii="Comfortaa" w:cs="Comfortaa" w:eastAsia="Comfortaa" w:hAnsi="Comfortaa"/>
        </w:rPr>
      </w:pPr>
      <w:r w:rsidDel="00000000" w:rsidR="00000000" w:rsidRPr="00000000">
        <w:rPr>
          <w:rFonts w:ascii="Comfortaa" w:cs="Comfortaa" w:eastAsia="Comfortaa" w:hAnsi="Comfortaa"/>
          <w:rtl w:val="0"/>
        </w:rPr>
        <w:t xml:space="preserve">4. Članove upravljačkih struktura KidHub-a (Upravni odbor, Nadzorni odbor, Skupština),</w:t>
      </w:r>
    </w:p>
    <w:p w:rsidR="00000000" w:rsidDel="00000000" w:rsidP="00000000" w:rsidRDefault="00000000" w:rsidRPr="00000000" w14:paraId="00000013">
      <w:pPr>
        <w:spacing w:line="240" w:lineRule="auto"/>
        <w:ind w:hanging="2"/>
        <w:jc w:val="both"/>
        <w:rPr>
          <w:rFonts w:ascii="Comfortaa" w:cs="Comfortaa" w:eastAsia="Comfortaa" w:hAnsi="Comfortaa"/>
        </w:rPr>
      </w:pPr>
      <w:r w:rsidDel="00000000" w:rsidR="00000000" w:rsidRPr="00000000">
        <w:rPr>
          <w:rFonts w:ascii="Comfortaa" w:cs="Comfortaa" w:eastAsia="Comfortaa" w:hAnsi="Comfortaa"/>
          <w:rtl w:val="0"/>
        </w:rPr>
        <w:t xml:space="preserve">5. Osobe angažovane po osnovu Ugovora o delu, Ugovora o autorskom delu ili bilo kom drugom ugovoru radi izvršenja usluge,</w:t>
      </w:r>
    </w:p>
    <w:p w:rsidR="00000000" w:rsidDel="00000000" w:rsidP="00000000" w:rsidRDefault="00000000" w:rsidRPr="00000000" w14:paraId="00000014">
      <w:pPr>
        <w:spacing w:line="240" w:lineRule="auto"/>
        <w:ind w:hanging="2"/>
        <w:jc w:val="both"/>
        <w:rPr>
          <w:rFonts w:ascii="Comfortaa" w:cs="Comfortaa" w:eastAsia="Comfortaa" w:hAnsi="Comfortaa"/>
        </w:rPr>
      </w:pPr>
      <w:r w:rsidDel="00000000" w:rsidR="00000000" w:rsidRPr="00000000">
        <w:rPr>
          <w:rFonts w:ascii="Comfortaa" w:cs="Comfortaa" w:eastAsia="Comfortaa" w:hAnsi="Comfortaa"/>
          <w:rtl w:val="0"/>
        </w:rPr>
        <w:t xml:space="preserve">6.Volontere</w:t>
      </w:r>
    </w:p>
    <w:p w:rsidR="00000000" w:rsidDel="00000000" w:rsidP="00000000" w:rsidRDefault="00000000" w:rsidRPr="00000000" w14:paraId="00000015">
      <w:pPr>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16">
      <w:pPr>
        <w:spacing w:after="200" w:line="240" w:lineRule="auto"/>
        <w:ind w:hanging="2"/>
        <w:jc w:val="both"/>
        <w:rPr>
          <w:rFonts w:ascii="Comfortaa" w:cs="Comfortaa" w:eastAsia="Comfortaa" w:hAnsi="Comfortaa"/>
        </w:rPr>
      </w:pPr>
      <w:r w:rsidDel="00000000" w:rsidR="00000000" w:rsidRPr="00000000">
        <w:rPr>
          <w:rFonts w:ascii="Comfortaa" w:cs="Comfortaa" w:eastAsia="Comfortaa" w:hAnsi="Comfortaa"/>
          <w:rtl w:val="0"/>
        </w:rPr>
        <w:t xml:space="preserve">Kodeks ponašanja i vodećih principa rada sa decom su sastavni deo svih Ugovora koje KidHub zaključuje sa gore navedenim osobljem, kao i sastavni deo pristupnica u članstvo KidHub-a. Svi članovi upravljačkih struktura KidHub-a u obavezi su da potpišu Kodeks ponašanja. Svo navedeno angažovano osoblje ima obavezu da se pridržava ovog Kodeksa ponašanja. </w:t>
      </w:r>
    </w:p>
    <w:p w:rsidR="00000000" w:rsidDel="00000000" w:rsidP="00000000" w:rsidRDefault="00000000" w:rsidRPr="00000000" w14:paraId="00000017">
      <w:pPr>
        <w:spacing w:line="240" w:lineRule="auto"/>
        <w:ind w:hanging="2"/>
        <w:jc w:val="both"/>
        <w:rPr>
          <w:rFonts w:ascii="Comfortaa" w:cs="Comfortaa" w:eastAsia="Comfortaa" w:hAnsi="Comfortaa"/>
        </w:rPr>
      </w:pPr>
      <w:r w:rsidDel="00000000" w:rsidR="00000000" w:rsidRPr="00000000">
        <w:rPr>
          <w:rFonts w:ascii="Comfortaa" w:cs="Comfortaa" w:eastAsia="Comfortaa" w:hAnsi="Comfortaa"/>
          <w:rtl w:val="0"/>
        </w:rPr>
        <w:t xml:space="preserve">Direktor, predsednik organizacije i rukovodioci programa, imaju posebnu odgovornost da daju dobar primer i da kreiraju radno okruženje koje pomaže saradnicima da se pridržavaju ovih standarda i reše situacije u kojima se krši kodeks ponašanja.</w:t>
      </w:r>
    </w:p>
    <w:p w:rsidR="00000000" w:rsidDel="00000000" w:rsidP="00000000" w:rsidRDefault="00000000" w:rsidRPr="00000000" w14:paraId="00000018">
      <w:pPr>
        <w:rPr>
          <w:rFonts w:ascii="Comfortaa" w:cs="Comfortaa" w:eastAsia="Comfortaa" w:hAnsi="Comfortaa"/>
        </w:rPr>
      </w:pPr>
      <w:r w:rsidDel="00000000" w:rsidR="00000000" w:rsidRPr="00000000">
        <w:rPr>
          <w:rtl w:val="0"/>
        </w:rPr>
      </w:r>
    </w:p>
    <w:p w:rsidR="00000000" w:rsidDel="00000000" w:rsidP="00000000" w:rsidRDefault="00000000" w:rsidRPr="00000000" w14:paraId="00000019">
      <w:pPr>
        <w:rPr>
          <w:rFonts w:ascii="Comfortaa" w:cs="Comfortaa" w:eastAsia="Comfortaa" w:hAnsi="Comfortaa"/>
        </w:rPr>
      </w:pPr>
      <w:r w:rsidDel="00000000" w:rsidR="00000000" w:rsidRPr="00000000">
        <w:rPr>
          <w:rFonts w:ascii="Comfortaa" w:cs="Comfortaa" w:eastAsia="Comfortaa" w:hAnsi="Comfortaa"/>
          <w:rtl w:val="0"/>
        </w:rPr>
        <w:t xml:space="preserve">Etički kodeks odnosi se na osnovna načela i principe kojih se pridržavaju svi gore navedeni prilikom rada u okviru KidHub-a. To su:</w:t>
      </w:r>
    </w:p>
    <w:p w:rsidR="00000000" w:rsidDel="00000000" w:rsidP="00000000" w:rsidRDefault="00000000" w:rsidRPr="00000000" w14:paraId="0000001A">
      <w:pPr>
        <w:rPr>
          <w:rFonts w:ascii="Comfortaa" w:cs="Comfortaa" w:eastAsia="Comfortaa" w:hAnsi="Comfortaa"/>
        </w:rPr>
      </w:pPr>
      <w:r w:rsidDel="00000000" w:rsidR="00000000" w:rsidRPr="00000000">
        <w:rPr>
          <w:rtl w:val="0"/>
        </w:rPr>
      </w:r>
    </w:p>
    <w:p w:rsidR="00000000" w:rsidDel="00000000" w:rsidP="00000000" w:rsidRDefault="00000000" w:rsidRPr="00000000" w14:paraId="0000001B">
      <w:pPr>
        <w:numPr>
          <w:ilvl w:val="0"/>
          <w:numId w:val="1"/>
        </w:numPr>
        <w:ind w:left="720" w:hanging="360"/>
        <w:rPr>
          <w:rFonts w:ascii="Comfortaa" w:cs="Comfortaa" w:eastAsia="Comfortaa" w:hAnsi="Comfortaa"/>
          <w:b w:val="1"/>
        </w:rPr>
      </w:pPr>
      <w:r w:rsidDel="00000000" w:rsidR="00000000" w:rsidRPr="00000000">
        <w:rPr>
          <w:rFonts w:ascii="Comfortaa" w:cs="Comfortaa" w:eastAsia="Comfortaa" w:hAnsi="Comfortaa"/>
          <w:b w:val="1"/>
          <w:rtl w:val="0"/>
        </w:rPr>
        <w:t xml:space="preserve">Nediskriminacija </w:t>
      </w:r>
    </w:p>
    <w:p w:rsidR="00000000" w:rsidDel="00000000" w:rsidP="00000000" w:rsidRDefault="00000000" w:rsidRPr="00000000" w14:paraId="0000001C">
      <w:pPr>
        <w:ind w:left="720" w:firstLine="0"/>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1D">
      <w:pPr>
        <w:rPr>
          <w:rFonts w:ascii="Comfortaa" w:cs="Comfortaa" w:eastAsia="Comfortaa" w:hAnsi="Comfortaa"/>
        </w:rPr>
      </w:pPr>
      <w:r w:rsidDel="00000000" w:rsidR="00000000" w:rsidRPr="00000000">
        <w:rPr>
          <w:rFonts w:ascii="Comfortaa" w:cs="Comfortaa" w:eastAsia="Comfortaa" w:hAnsi="Comfortaa"/>
          <w:rtl w:val="0"/>
        </w:rPr>
        <w:t xml:space="preserve">Poštovanje drugog, bez obzira na rasu, boju kože, pol, jezik, veroispovest, političko ili drugo uverenje, nacionalno, etničko ili socijalno poreklo, imovinsko stanje, onesposobljenost, rođenje ili drugi status deteta, njegovog roditelja ili zakonskog staratelja. </w:t>
      </w:r>
    </w:p>
    <w:p w:rsidR="00000000" w:rsidDel="00000000" w:rsidP="00000000" w:rsidRDefault="00000000" w:rsidRPr="00000000" w14:paraId="0000001E">
      <w:pPr>
        <w:rPr>
          <w:rFonts w:ascii="Comfortaa" w:cs="Comfortaa" w:eastAsia="Comfortaa" w:hAnsi="Comfortaa"/>
        </w:rPr>
      </w:pPr>
      <w:r w:rsidDel="00000000" w:rsidR="00000000" w:rsidRPr="00000000">
        <w:rPr>
          <w:rtl w:val="0"/>
        </w:rPr>
      </w:r>
    </w:p>
    <w:p w:rsidR="00000000" w:rsidDel="00000000" w:rsidP="00000000" w:rsidRDefault="00000000" w:rsidRPr="00000000" w14:paraId="0000001F">
      <w:pPr>
        <w:numPr>
          <w:ilvl w:val="0"/>
          <w:numId w:val="1"/>
        </w:numPr>
        <w:ind w:left="720" w:hanging="360"/>
        <w:rPr>
          <w:rFonts w:ascii="Comfortaa" w:cs="Comfortaa" w:eastAsia="Comfortaa" w:hAnsi="Comfortaa"/>
          <w:b w:val="1"/>
        </w:rPr>
      </w:pPr>
      <w:r w:rsidDel="00000000" w:rsidR="00000000" w:rsidRPr="00000000">
        <w:rPr>
          <w:rFonts w:ascii="Comfortaa" w:cs="Comfortaa" w:eastAsia="Comfortaa" w:hAnsi="Comfortaa"/>
          <w:b w:val="1"/>
          <w:rtl w:val="0"/>
        </w:rPr>
        <w:t xml:space="preserve">Lojalnost </w:t>
      </w:r>
    </w:p>
    <w:p w:rsidR="00000000" w:rsidDel="00000000" w:rsidP="00000000" w:rsidRDefault="00000000" w:rsidRPr="00000000" w14:paraId="00000020">
      <w:pPr>
        <w:ind w:left="720" w:firstLine="0"/>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21">
      <w:pP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Princip rada koji je ključni za održavanje nezavisnosti i ostvarenje ciljeva organizacije. Pod tim se misli na delanje članova organizacije u korist organizacije, a ne za ličnu korist. Resursi organizacije ne služe za ostvarenje lične koristi pojedinca već zajednički napredak svih članova organizacije i same organizacije. Materijalna i nematerijalna svojina organizacije ne mogu da se otuđe ili upotrebe za ličnu korist. Kao dopuna ovog principa rada, pozivamo se na član 41. Zakona o udruženjima, kojim se definiše da: “Imovina udruženja može da se koristi jedino za ostvarivanje njegovih statutarnih ciljeva.</w:t>
      </w:r>
    </w:p>
    <w:p w:rsidR="00000000" w:rsidDel="00000000" w:rsidP="00000000" w:rsidRDefault="00000000" w:rsidRPr="00000000" w14:paraId="00000022">
      <w:pPr>
        <w:shd w:fill="ffffff" w:val="clear"/>
        <w:spacing w:after="160" w:line="240" w:lineRule="auto"/>
        <w:rPr>
          <w:rFonts w:ascii="Comfortaa" w:cs="Comfortaa" w:eastAsia="Comfortaa" w:hAnsi="Comfortaa"/>
        </w:rPr>
      </w:pPr>
      <w:r w:rsidDel="00000000" w:rsidR="00000000" w:rsidRPr="00000000">
        <w:rPr>
          <w:rFonts w:ascii="Comfortaa" w:cs="Comfortaa" w:eastAsia="Comfortaa" w:hAnsi="Comfortaa"/>
          <w:rtl w:val="0"/>
        </w:rPr>
        <w:t xml:space="preserve">Imovina udruženja ne može se deliti njegovim članovima, osnivačima, članovima organa udruženja, direktorima, zaposlenima ili sa njima povezanim licima. Povezanim licima smatraju se lica koja su kao takva utvrđena u pogledu zabrane raspodele dobiti udruženja.”</w:t>
      </w:r>
    </w:p>
    <w:p w:rsidR="00000000" w:rsidDel="00000000" w:rsidP="00000000" w:rsidRDefault="00000000" w:rsidRPr="00000000" w14:paraId="00000023">
      <w:pPr>
        <w:shd w:fill="ffffff" w:val="clear"/>
        <w:spacing w:after="160" w:line="240" w:lineRule="auto"/>
        <w:rPr>
          <w:rFonts w:ascii="Comfortaa" w:cs="Comfortaa" w:eastAsia="Comfortaa" w:hAnsi="Comfortaa"/>
        </w:rPr>
      </w:pPr>
      <w:r w:rsidDel="00000000" w:rsidR="00000000" w:rsidRPr="00000000">
        <w:rPr>
          <w:rFonts w:ascii="Comfortaa" w:cs="Comfortaa" w:eastAsia="Comfortaa" w:hAnsi="Comfortaa"/>
          <w:rtl w:val="0"/>
        </w:rPr>
        <w:t xml:space="preserve">U skladu sa navedenim, ističe se sledeće načelo: </w:t>
      </w:r>
    </w:p>
    <w:p w:rsidR="00000000" w:rsidDel="00000000" w:rsidP="00000000" w:rsidRDefault="00000000" w:rsidRPr="00000000" w14:paraId="00000024">
      <w:pPr>
        <w:numPr>
          <w:ilvl w:val="0"/>
          <w:numId w:val="1"/>
        </w:numPr>
        <w:tabs>
          <w:tab w:val="left" w:leader="none" w:pos="360"/>
          <w:tab w:val="left" w:leader="none" w:pos="720"/>
        </w:tabs>
        <w:spacing w:line="240" w:lineRule="auto"/>
        <w:ind w:left="720" w:hanging="360"/>
        <w:jc w:val="both"/>
        <w:rPr>
          <w:rFonts w:ascii="Comfortaa" w:cs="Comfortaa" w:eastAsia="Comfortaa" w:hAnsi="Comfortaa"/>
          <w:b w:val="1"/>
        </w:rPr>
      </w:pPr>
      <w:r w:rsidDel="00000000" w:rsidR="00000000" w:rsidRPr="00000000">
        <w:rPr>
          <w:rFonts w:ascii="Comfortaa" w:cs="Comfortaa" w:eastAsia="Comfortaa" w:hAnsi="Comfortaa"/>
          <w:b w:val="1"/>
          <w:rtl w:val="0"/>
        </w:rPr>
        <w:t xml:space="preserve">Čuvanje sredstava i resursa KIDHUB-a </w:t>
      </w:r>
    </w:p>
    <w:p w:rsidR="00000000" w:rsidDel="00000000" w:rsidP="00000000" w:rsidRDefault="00000000" w:rsidRPr="00000000" w14:paraId="00000025">
      <w:pPr>
        <w:tabs>
          <w:tab w:val="left" w:leader="none" w:pos="360"/>
          <w:tab w:val="left" w:leader="none" w:pos="720"/>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26">
      <w:pPr>
        <w:tabs>
          <w:tab w:val="left" w:leader="none" w:pos="709"/>
        </w:tabs>
        <w:spacing w:line="240" w:lineRule="auto"/>
        <w:ind w:hanging="2"/>
        <w:jc w:val="both"/>
        <w:rPr>
          <w:rFonts w:ascii="Comfortaa" w:cs="Comfortaa" w:eastAsia="Comfortaa" w:hAnsi="Comfortaa"/>
        </w:rPr>
      </w:pPr>
      <w:r w:rsidDel="00000000" w:rsidR="00000000" w:rsidRPr="00000000">
        <w:rPr>
          <w:rFonts w:ascii="Comfortaa" w:cs="Comfortaa" w:eastAsia="Comfortaa" w:hAnsi="Comfortaa"/>
          <w:rtl w:val="0"/>
        </w:rPr>
        <w:t xml:space="preserve">Osoblje će osigurati da se resursi KidHub-a ne zloupotrebljavaju i zaštiti ih od krađe, prevare i drugih oštećenja.  Osoblje neće otkrivati drugima privatne ili poverljive informacije koje se odnose na rad KidHub-a (ili za koje je KidHub odgovoran) osim ako je zakonski obavezno da to učini.</w:t>
      </w:r>
    </w:p>
    <w:p w:rsidR="00000000" w:rsidDel="00000000" w:rsidP="00000000" w:rsidRDefault="00000000" w:rsidRPr="00000000" w14:paraId="00000027">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28">
      <w:pPr>
        <w:numPr>
          <w:ilvl w:val="0"/>
          <w:numId w:val="1"/>
        </w:numPr>
        <w:tabs>
          <w:tab w:val="left" w:leader="none" w:pos="360"/>
          <w:tab w:val="left" w:leader="none" w:pos="720"/>
        </w:tabs>
        <w:spacing w:line="240" w:lineRule="auto"/>
        <w:ind w:left="720" w:hanging="360"/>
        <w:jc w:val="both"/>
        <w:rPr>
          <w:rFonts w:ascii="Comfortaa" w:cs="Comfortaa" w:eastAsia="Comfortaa" w:hAnsi="Comfortaa"/>
          <w:b w:val="1"/>
        </w:rPr>
      </w:pPr>
      <w:r w:rsidDel="00000000" w:rsidR="00000000" w:rsidRPr="00000000">
        <w:rPr>
          <w:rFonts w:ascii="Comfortaa" w:cs="Comfortaa" w:eastAsia="Comfortaa" w:hAnsi="Comfortaa"/>
          <w:b w:val="1"/>
          <w:rtl w:val="0"/>
        </w:rPr>
        <w:t xml:space="preserve">Nastojanje da se obezbedi sigurnost i dobrobit sebe i drugih  </w:t>
      </w:r>
    </w:p>
    <w:p w:rsidR="00000000" w:rsidDel="00000000" w:rsidP="00000000" w:rsidRDefault="00000000" w:rsidRPr="00000000" w14:paraId="00000029">
      <w:pPr>
        <w:tabs>
          <w:tab w:val="left" w:leader="none" w:pos="360"/>
          <w:tab w:val="left" w:leader="none" w:pos="720"/>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2A">
      <w:pPr>
        <w:spacing w:line="240" w:lineRule="auto"/>
        <w:ind w:hanging="2"/>
        <w:jc w:val="both"/>
        <w:rPr>
          <w:rFonts w:ascii="Comfortaa" w:cs="Comfortaa" w:eastAsia="Comfortaa" w:hAnsi="Comfortaa"/>
        </w:rPr>
      </w:pPr>
      <w:r w:rsidDel="00000000" w:rsidR="00000000" w:rsidRPr="00000000">
        <w:rPr>
          <w:rFonts w:ascii="Comfortaa" w:cs="Comfortaa" w:eastAsia="Comfortaa" w:hAnsi="Comfortaa"/>
          <w:rtl w:val="0"/>
        </w:rPr>
        <w:tab/>
        <w:t xml:space="preserve">Osoblje se neće ponašati tako da može da izazove nepotrebnu opasnost po sebe ili druge.</w:t>
      </w:r>
    </w:p>
    <w:p w:rsidR="00000000" w:rsidDel="00000000" w:rsidP="00000000" w:rsidRDefault="00000000" w:rsidRPr="00000000" w14:paraId="0000002B">
      <w:pPr>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2C">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2D">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2E">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2F">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30">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31">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32">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33">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34">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35">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36">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37">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38">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39">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3A">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3B">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3C">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3D">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3E">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3F">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40">
      <w:pPr>
        <w:tabs>
          <w:tab w:val="left" w:leader="none" w:pos="709"/>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41">
      <w:pPr>
        <w:tabs>
          <w:tab w:val="left" w:leader="none" w:pos="360"/>
          <w:tab w:val="left" w:leader="none" w:pos="720"/>
        </w:tabs>
        <w:spacing w:line="240" w:lineRule="auto"/>
        <w:ind w:hanging="2"/>
        <w:jc w:val="both"/>
        <w:rPr>
          <w:rFonts w:ascii="Comfortaa" w:cs="Comfortaa" w:eastAsia="Comfortaa" w:hAnsi="Comfortaa"/>
        </w:rPr>
      </w:pPr>
      <w:r w:rsidDel="00000000" w:rsidR="00000000" w:rsidRPr="00000000">
        <w:rPr>
          <w:rtl w:val="0"/>
        </w:rPr>
      </w:r>
    </w:p>
    <w:p w:rsidR="00000000" w:rsidDel="00000000" w:rsidP="00000000" w:rsidRDefault="00000000" w:rsidRPr="00000000" w14:paraId="00000042">
      <w:pPr>
        <w:shd w:fill="ffffff" w:val="clear"/>
        <w:spacing w:after="160" w:line="240" w:lineRule="auto"/>
        <w:jc w:val="center"/>
        <w:rPr>
          <w:rFonts w:ascii="Comfortaa" w:cs="Comfortaa" w:eastAsia="Comfortaa" w:hAnsi="Comfortaa"/>
          <w:b w:val="1"/>
        </w:rPr>
      </w:pPr>
      <w:r w:rsidDel="00000000" w:rsidR="00000000" w:rsidRPr="00000000">
        <w:rPr>
          <w:rFonts w:ascii="Comfortaa" w:cs="Comfortaa" w:eastAsia="Comfortaa" w:hAnsi="Comfortaa"/>
          <w:b w:val="1"/>
          <w:rtl w:val="0"/>
        </w:rPr>
        <w:t xml:space="preserve">Politika očuvanja bezbednosti dece</w:t>
      </w:r>
    </w:p>
    <w:p w:rsidR="00000000" w:rsidDel="00000000" w:rsidP="00000000" w:rsidRDefault="00000000" w:rsidRPr="00000000" w14:paraId="00000043">
      <w:pPr>
        <w:shd w:fill="ffffff" w:val="clear"/>
        <w:spacing w:after="160" w:line="240" w:lineRule="auto"/>
        <w:rPr>
          <w:rFonts w:ascii="Comfortaa" w:cs="Comfortaa" w:eastAsia="Comfortaa" w:hAnsi="Comfortaa"/>
        </w:rPr>
      </w:pPr>
      <w:r w:rsidDel="00000000" w:rsidR="00000000" w:rsidRPr="00000000">
        <w:rPr>
          <w:rFonts w:ascii="Comfortaa" w:cs="Comfortaa" w:eastAsia="Comfortaa" w:hAnsi="Comfortaa"/>
          <w:rtl w:val="0"/>
        </w:rPr>
        <w:t xml:space="preserve">Politika se odnosi na:</w:t>
      </w:r>
    </w:p>
    <w:p w:rsidR="00000000" w:rsidDel="00000000" w:rsidP="00000000" w:rsidRDefault="00000000" w:rsidRPr="00000000" w14:paraId="00000044">
      <w:pPr>
        <w:numPr>
          <w:ilvl w:val="0"/>
          <w:numId w:val="5"/>
        </w:numPr>
        <w:shd w:fill="ffffff" w:val="clear"/>
        <w:spacing w:after="0" w:line="24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Osoblje, zaposlene, volontere koji su angažovani na realizaciji aktivnosti u organizaciji;</w:t>
      </w:r>
    </w:p>
    <w:p w:rsidR="00000000" w:rsidDel="00000000" w:rsidP="00000000" w:rsidRDefault="00000000" w:rsidRPr="00000000" w14:paraId="00000045">
      <w:pPr>
        <w:numPr>
          <w:ilvl w:val="0"/>
          <w:numId w:val="8"/>
        </w:numPr>
        <w:shd w:fill="ffffff" w:val="clear"/>
        <w:spacing w:after="0" w:line="24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Eksterne konsultante;</w:t>
      </w:r>
    </w:p>
    <w:p w:rsidR="00000000" w:rsidDel="00000000" w:rsidP="00000000" w:rsidRDefault="00000000" w:rsidRPr="00000000" w14:paraId="00000046">
      <w:pPr>
        <w:numPr>
          <w:ilvl w:val="0"/>
          <w:numId w:val="8"/>
        </w:numPr>
        <w:shd w:fill="ffffff" w:val="clear"/>
        <w:spacing w:after="0" w:line="24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Sve odrasle osobe koje prate decu na događaje i aktivnosti;</w:t>
      </w:r>
    </w:p>
    <w:p w:rsidR="00000000" w:rsidDel="00000000" w:rsidP="00000000" w:rsidRDefault="00000000" w:rsidRPr="00000000" w14:paraId="00000047">
      <w:pPr>
        <w:numPr>
          <w:ilvl w:val="0"/>
          <w:numId w:val="7"/>
        </w:numPr>
        <w:shd w:fill="ffffff" w:val="clear"/>
        <w:spacing w:after="160" w:line="24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Sve koji učestvuju na događajima i sastancima a na kojima prisustvuju deca, uključujući novinare, sponzore, donatore;</w:t>
      </w:r>
    </w:p>
    <w:p w:rsidR="00000000" w:rsidDel="00000000" w:rsidP="00000000" w:rsidRDefault="00000000" w:rsidRPr="00000000" w14:paraId="00000048">
      <w:pPr>
        <w:shd w:fill="ffffff" w:val="clear"/>
        <w:spacing w:after="160" w:line="240" w:lineRule="auto"/>
        <w:rPr>
          <w:rFonts w:ascii="Comfortaa" w:cs="Comfortaa" w:eastAsia="Comfortaa" w:hAnsi="Comfortaa"/>
        </w:rPr>
      </w:pPr>
      <w:r w:rsidDel="00000000" w:rsidR="00000000" w:rsidRPr="00000000">
        <w:rPr>
          <w:rFonts w:ascii="Comfortaa" w:cs="Comfortaa" w:eastAsia="Comfortaa" w:hAnsi="Comfortaa"/>
          <w:rtl w:val="0"/>
        </w:rPr>
        <w:t xml:space="preserve">Prema članu 1, Konvencije o pravima deteta, dete je svako ljudsko biće koje nije navršilo osamnaest godina života, ukoliko se, po zakonu koji se primenjuje na dete, punoletstvo ne stiče ranije. U radu sa decom i mladima, naročitu pažnju upućujemo odredbama koje definiše član 13:  Dete ima pravo na slobodu izražavanja; pravo obuhvata slobodu da traži, prima i daje informacije i ideje svih vrsta bez obzira na granice, bilo usmeno, pismeno ili štampano, u umetničkoj formi ili preko bilo kog drugog sredstva informisanja po izboru deteta.</w:t>
      </w:r>
    </w:p>
    <w:p w:rsidR="00000000" w:rsidDel="00000000" w:rsidP="00000000" w:rsidRDefault="00000000" w:rsidRPr="00000000" w14:paraId="00000049">
      <w:pPr>
        <w:shd w:fill="ffffff" w:val="clear"/>
        <w:spacing w:after="160" w:line="240" w:lineRule="auto"/>
        <w:rPr>
          <w:rFonts w:ascii="Comfortaa" w:cs="Comfortaa" w:eastAsia="Comfortaa" w:hAnsi="Comfortaa"/>
        </w:rPr>
      </w:pPr>
      <w:r w:rsidDel="00000000" w:rsidR="00000000" w:rsidRPr="00000000">
        <w:rPr>
          <w:rFonts w:ascii="Comfortaa" w:cs="Comfortaa" w:eastAsia="Comfortaa" w:hAnsi="Comfortaa"/>
          <w:rtl w:val="0"/>
        </w:rPr>
        <w:t xml:space="preserve">Politika očuvanja bezbednosti dece deo je kodeksa sa ciljem da se zaštiti dete koje je korisnik usluge i proizvoda organizacije. Sva deca imaju pravo da budu oslobođena od svih oblika nasilja, zlostavljanja i eksploatacije na osnovu Konvencije Ujedinjenih nacija o pravima deteta. Principi očuvanja bezbednosti deteta: </w:t>
      </w:r>
    </w:p>
    <w:p w:rsidR="00000000" w:rsidDel="00000000" w:rsidP="00000000" w:rsidRDefault="00000000" w:rsidRPr="00000000" w14:paraId="0000004A">
      <w:pPr>
        <w:numPr>
          <w:ilvl w:val="0"/>
          <w:numId w:val="4"/>
        </w:numPr>
        <w:shd w:fill="ffffff" w:val="clear"/>
        <w:spacing w:after="0" w:line="24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Svaki član organizacije na koga se Kodeks i Politika očuvanja bezbednosti deteta odnosi, odgovoran je za zaštitu dece od svih oblika zlostavljanja, napuštanja, iskorišćavanja, nasilja i diskriminacije.</w:t>
      </w:r>
    </w:p>
    <w:p w:rsidR="00000000" w:rsidDel="00000000" w:rsidP="00000000" w:rsidRDefault="00000000" w:rsidRPr="00000000" w14:paraId="0000004B">
      <w:pPr>
        <w:numPr>
          <w:ilvl w:val="0"/>
          <w:numId w:val="4"/>
        </w:numPr>
        <w:shd w:fill="ffffff" w:val="clear"/>
        <w:spacing w:after="0" w:line="24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Svaki član organizacije na koga se Kodeks i Politika očuvanja bezbednosti deteta odnosi odgovoran je da odmah prijavi svaku sumnju, zabrinutost, tvrdnju ili incident u vezi sa očuvanjem sigurnosti deteta</w:t>
      </w:r>
    </w:p>
    <w:p w:rsidR="00000000" w:rsidDel="00000000" w:rsidP="00000000" w:rsidRDefault="00000000" w:rsidRPr="00000000" w14:paraId="0000004C">
      <w:pPr>
        <w:numPr>
          <w:ilvl w:val="0"/>
          <w:numId w:val="4"/>
        </w:numPr>
        <w:shd w:fill="ffffff" w:val="clear"/>
        <w:spacing w:after="160" w:line="24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Svaki član organizacije na koga se Kodeks i Politika očuvanja bezbednosti deteta odnosije odgovoran da bez odlaganja preduzme mere propisana ovim kodeksom</w:t>
      </w:r>
    </w:p>
    <w:p w:rsidR="00000000" w:rsidDel="00000000" w:rsidP="00000000" w:rsidRDefault="00000000" w:rsidRPr="00000000" w14:paraId="0000004D">
      <w:pPr>
        <w:shd w:fill="ffffff" w:val="clear"/>
        <w:spacing w:after="160"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Politika očuvanja bezbednosti dece podrazumeva mere koje se preduzimaju kako bi se zaštitila deca i mladi. Koraci podrazumevaju:  mere prevencije, prijavljivanje sumnje, pomoć i upućivanje, postupak provere /istraživanja navoda o nasilju. </w:t>
      </w:r>
    </w:p>
    <w:p w:rsidR="00000000" w:rsidDel="00000000" w:rsidP="00000000" w:rsidRDefault="00000000" w:rsidRPr="00000000" w14:paraId="0000004E">
      <w:pPr>
        <w:shd w:fill="ffffff" w:val="clear"/>
        <w:spacing w:after="160" w:line="240" w:lineRule="auto"/>
        <w:ind w:left="0" w:firstLine="0"/>
        <w:jc w:val="center"/>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4F">
      <w:pPr>
        <w:shd w:fill="ffffff" w:val="clear"/>
        <w:spacing w:after="160" w:line="240" w:lineRule="auto"/>
        <w:ind w:left="0" w:firstLine="0"/>
        <w:jc w:val="center"/>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50">
      <w:pPr>
        <w:shd w:fill="ffffff" w:val="clear"/>
        <w:spacing w:after="160" w:line="240" w:lineRule="auto"/>
        <w:ind w:left="0" w:firstLine="0"/>
        <w:jc w:val="center"/>
        <w:rPr>
          <w:rFonts w:ascii="Comfortaa" w:cs="Comfortaa" w:eastAsia="Comfortaa" w:hAnsi="Comfortaa"/>
          <w:b w:val="1"/>
          <w:u w:val="single"/>
        </w:rPr>
      </w:pPr>
      <w:r w:rsidDel="00000000" w:rsidR="00000000" w:rsidRPr="00000000">
        <w:rPr>
          <w:rFonts w:ascii="Comfortaa" w:cs="Comfortaa" w:eastAsia="Comfortaa" w:hAnsi="Comfortaa"/>
          <w:b w:val="1"/>
          <w:u w:val="single"/>
          <w:rtl w:val="0"/>
        </w:rPr>
        <w:t xml:space="preserve">Prevencija</w:t>
      </w:r>
    </w:p>
    <w:p w:rsidR="00000000" w:rsidDel="00000000" w:rsidP="00000000" w:rsidRDefault="00000000" w:rsidRPr="00000000" w14:paraId="00000051">
      <w:pPr>
        <w:shd w:fill="ffffff" w:val="clear"/>
        <w:spacing w:after="160"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U cilju prevencije bilo kog oblika nasilja i zloupotrebe dece i mladih, preduzećemo sledeće mere: </w:t>
      </w:r>
    </w:p>
    <w:p w:rsidR="00000000" w:rsidDel="00000000" w:rsidP="00000000" w:rsidRDefault="00000000" w:rsidRPr="00000000" w14:paraId="00000052">
      <w:pPr>
        <w:numPr>
          <w:ilvl w:val="0"/>
          <w:numId w:val="3"/>
        </w:numPr>
        <w:shd w:fill="ffffff" w:val="clear"/>
        <w:spacing w:after="0" w:line="240"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Pored upućivanja na poželjna ponašanja, biće istaknuto koje ponašanje nije dovoljeno. U nepoželjna ponašanja ubraja se: </w:t>
      </w:r>
    </w:p>
    <w:p w:rsidR="00000000" w:rsidDel="00000000" w:rsidP="00000000" w:rsidRDefault="00000000" w:rsidRPr="00000000" w14:paraId="00000053">
      <w:pPr>
        <w:numPr>
          <w:ilvl w:val="0"/>
          <w:numId w:val="10"/>
        </w:numPr>
        <w:spacing w:line="240" w:lineRule="auto"/>
        <w:ind w:left="1440" w:hanging="360"/>
        <w:jc w:val="both"/>
        <w:rPr>
          <w:rFonts w:ascii="Comfortaa" w:cs="Comfortaa" w:eastAsia="Comfortaa" w:hAnsi="Comfortaa"/>
        </w:rPr>
      </w:pPr>
      <w:r w:rsidDel="00000000" w:rsidR="00000000" w:rsidRPr="00000000">
        <w:rPr>
          <w:rFonts w:ascii="Comfortaa" w:cs="Comfortaa" w:eastAsia="Comfortaa" w:hAnsi="Comfortaa"/>
          <w:rtl w:val="0"/>
        </w:rPr>
        <w:t xml:space="preserve">Udaranje ili drugačije fizičko ugrožavanje deteta;</w:t>
      </w:r>
    </w:p>
    <w:p w:rsidR="00000000" w:rsidDel="00000000" w:rsidP="00000000" w:rsidRDefault="00000000" w:rsidRPr="00000000" w14:paraId="00000054">
      <w:pPr>
        <w:numPr>
          <w:ilvl w:val="0"/>
          <w:numId w:val="10"/>
        </w:numPr>
        <w:spacing w:line="240" w:lineRule="auto"/>
        <w:ind w:left="1440" w:hanging="360"/>
        <w:jc w:val="both"/>
        <w:rPr>
          <w:rFonts w:ascii="Comfortaa" w:cs="Comfortaa" w:eastAsia="Comfortaa" w:hAnsi="Comfortaa"/>
        </w:rPr>
      </w:pPr>
      <w:r w:rsidDel="00000000" w:rsidR="00000000" w:rsidRPr="00000000">
        <w:rPr>
          <w:rFonts w:ascii="Comfortaa" w:cs="Comfortaa" w:eastAsia="Comfortaa" w:hAnsi="Comfortaa"/>
          <w:rtl w:val="0"/>
        </w:rPr>
        <w:t xml:space="preserve">Ostvarivanje veze sa detetom koje bi na bilo koji način mogle biti smatrane iskorišćavajućima ili zlostavljajućima;</w:t>
      </w:r>
    </w:p>
    <w:p w:rsidR="00000000" w:rsidDel="00000000" w:rsidP="00000000" w:rsidRDefault="00000000" w:rsidRPr="00000000" w14:paraId="00000055">
      <w:pPr>
        <w:numPr>
          <w:ilvl w:val="0"/>
          <w:numId w:val="10"/>
        </w:numPr>
        <w:spacing w:line="240" w:lineRule="auto"/>
        <w:ind w:left="1440" w:hanging="360"/>
        <w:jc w:val="both"/>
        <w:rPr>
          <w:rFonts w:ascii="Comfortaa" w:cs="Comfortaa" w:eastAsia="Comfortaa" w:hAnsi="Comfortaa"/>
        </w:rPr>
      </w:pPr>
      <w:r w:rsidDel="00000000" w:rsidR="00000000" w:rsidRPr="00000000">
        <w:rPr>
          <w:rFonts w:ascii="Comfortaa" w:cs="Comfortaa" w:eastAsia="Comfortaa" w:hAnsi="Comfortaa"/>
          <w:rtl w:val="0"/>
        </w:rPr>
        <w:t xml:space="preserve">Upotrebljavanje govora, davati sugestija ili saveta koji je neprikladan, uvredljiv ili zlostavljajući;</w:t>
      </w:r>
    </w:p>
    <w:p w:rsidR="00000000" w:rsidDel="00000000" w:rsidP="00000000" w:rsidRDefault="00000000" w:rsidRPr="00000000" w14:paraId="00000056">
      <w:pPr>
        <w:numPr>
          <w:ilvl w:val="0"/>
          <w:numId w:val="10"/>
        </w:numPr>
        <w:spacing w:line="240" w:lineRule="auto"/>
        <w:ind w:left="1440" w:hanging="360"/>
        <w:jc w:val="both"/>
        <w:rPr>
          <w:rFonts w:ascii="Comfortaa" w:cs="Comfortaa" w:eastAsia="Comfortaa" w:hAnsi="Comfortaa"/>
        </w:rPr>
      </w:pPr>
      <w:r w:rsidDel="00000000" w:rsidR="00000000" w:rsidRPr="00000000">
        <w:rPr>
          <w:rFonts w:ascii="Comfortaa" w:cs="Comfortaa" w:eastAsia="Comfortaa" w:hAnsi="Comfortaa"/>
          <w:rtl w:val="0"/>
        </w:rPr>
        <w:t xml:space="preserve">Neprikladan ili seksualno provokativan način ponašanja prema detetu</w:t>
      </w:r>
    </w:p>
    <w:p w:rsidR="00000000" w:rsidDel="00000000" w:rsidP="00000000" w:rsidRDefault="00000000" w:rsidRPr="00000000" w14:paraId="00000057">
      <w:pPr>
        <w:numPr>
          <w:ilvl w:val="0"/>
          <w:numId w:val="10"/>
        </w:numPr>
        <w:spacing w:line="240" w:lineRule="auto"/>
        <w:ind w:left="1440" w:hanging="360"/>
        <w:jc w:val="both"/>
        <w:rPr>
          <w:rFonts w:ascii="Comfortaa" w:cs="Comfortaa" w:eastAsia="Comfortaa" w:hAnsi="Comfortaa"/>
        </w:rPr>
      </w:pPr>
      <w:r w:rsidDel="00000000" w:rsidR="00000000" w:rsidRPr="00000000">
        <w:rPr>
          <w:rFonts w:ascii="Comfortaa" w:cs="Comfortaa" w:eastAsia="Comfortaa" w:hAnsi="Comfortaa"/>
          <w:rtl w:val="0"/>
        </w:rPr>
        <w:t xml:space="preserve">Spavanje u istoj sobi ili krevetu sa detetom s kojim radi (na organizovanim izletima i putovanjima);</w:t>
      </w:r>
    </w:p>
    <w:p w:rsidR="00000000" w:rsidDel="00000000" w:rsidP="00000000" w:rsidRDefault="00000000" w:rsidRPr="00000000" w14:paraId="00000058">
      <w:pPr>
        <w:numPr>
          <w:ilvl w:val="0"/>
          <w:numId w:val="10"/>
        </w:numPr>
        <w:spacing w:line="240" w:lineRule="auto"/>
        <w:ind w:left="1440" w:hanging="360"/>
        <w:jc w:val="both"/>
        <w:rPr>
          <w:rFonts w:ascii="Comfortaa" w:cs="Comfortaa" w:eastAsia="Comfortaa" w:hAnsi="Comfortaa"/>
        </w:rPr>
      </w:pPr>
      <w:r w:rsidDel="00000000" w:rsidR="00000000" w:rsidRPr="00000000">
        <w:rPr>
          <w:rFonts w:ascii="Comfortaa" w:cs="Comfortaa" w:eastAsia="Comfortaa" w:hAnsi="Comfortaa"/>
          <w:rtl w:val="0"/>
        </w:rPr>
        <w:t xml:space="preserve">Činjenje lične usluge koje dete može samo sebi učiniti (samostalno oblačenje)</w:t>
      </w:r>
    </w:p>
    <w:p w:rsidR="00000000" w:rsidDel="00000000" w:rsidP="00000000" w:rsidRDefault="00000000" w:rsidRPr="00000000" w14:paraId="00000059">
      <w:pPr>
        <w:numPr>
          <w:ilvl w:val="0"/>
          <w:numId w:val="10"/>
        </w:numPr>
        <w:spacing w:line="240" w:lineRule="auto"/>
        <w:ind w:left="1440" w:hanging="360"/>
        <w:jc w:val="both"/>
        <w:rPr>
          <w:rFonts w:ascii="Comfortaa" w:cs="Comfortaa" w:eastAsia="Comfortaa" w:hAnsi="Comfortaa"/>
        </w:rPr>
      </w:pPr>
      <w:r w:rsidDel="00000000" w:rsidR="00000000" w:rsidRPr="00000000">
        <w:rPr>
          <w:rFonts w:ascii="Comfortaa" w:cs="Comfortaa" w:eastAsia="Comfortaa" w:hAnsi="Comfortaa"/>
          <w:rtl w:val="0"/>
        </w:rPr>
        <w:t xml:space="preserve">Podržavanje ili učestvovanje u ponašanju dece koje je nelegalno, nebezbedno ili zlostavljajuće;</w:t>
      </w:r>
    </w:p>
    <w:p w:rsidR="00000000" w:rsidDel="00000000" w:rsidP="00000000" w:rsidRDefault="00000000" w:rsidRPr="00000000" w14:paraId="0000005A">
      <w:pPr>
        <w:numPr>
          <w:ilvl w:val="0"/>
          <w:numId w:val="10"/>
        </w:numPr>
        <w:spacing w:line="240" w:lineRule="auto"/>
        <w:ind w:left="1440" w:hanging="360"/>
        <w:jc w:val="both"/>
        <w:rPr>
          <w:rFonts w:ascii="Comfortaa" w:cs="Comfortaa" w:eastAsia="Comfortaa" w:hAnsi="Comfortaa"/>
        </w:rPr>
      </w:pPr>
      <w:r w:rsidDel="00000000" w:rsidR="00000000" w:rsidRPr="00000000">
        <w:rPr>
          <w:rFonts w:ascii="Comfortaa" w:cs="Comfortaa" w:eastAsia="Comfortaa" w:hAnsi="Comfortaa"/>
          <w:rtl w:val="0"/>
        </w:rPr>
        <w:t xml:space="preserve">Postupanje na načine da osramoti, ponizi, omalovaži ili degradira decu, ili na drugi način izvrši bilo koji vid emocionalnog zlostavljanja;</w:t>
      </w:r>
    </w:p>
    <w:p w:rsidR="00000000" w:rsidDel="00000000" w:rsidP="00000000" w:rsidRDefault="00000000" w:rsidRPr="00000000" w14:paraId="0000005B">
      <w:pPr>
        <w:numPr>
          <w:ilvl w:val="0"/>
          <w:numId w:val="10"/>
        </w:numPr>
        <w:spacing w:line="240" w:lineRule="auto"/>
        <w:ind w:left="1440" w:hanging="360"/>
        <w:jc w:val="both"/>
        <w:rPr>
          <w:rFonts w:ascii="Comfortaa" w:cs="Comfortaa" w:eastAsia="Comfortaa" w:hAnsi="Comfortaa"/>
        </w:rPr>
      </w:pPr>
      <w:r w:rsidDel="00000000" w:rsidR="00000000" w:rsidRPr="00000000">
        <w:rPr>
          <w:rFonts w:ascii="Comfortaa" w:cs="Comfortaa" w:eastAsia="Comfortaa" w:hAnsi="Comfortaa"/>
          <w:rtl w:val="0"/>
        </w:rPr>
        <w:t xml:space="preserve">Diskriminisanje, vršenje drugačijeg tretmana, ili favorizovanja  određene decu u odnosu na drugu.</w:t>
      </w:r>
    </w:p>
    <w:p w:rsidR="00000000" w:rsidDel="00000000" w:rsidP="00000000" w:rsidRDefault="00000000" w:rsidRPr="00000000" w14:paraId="0000005C">
      <w:pPr>
        <w:shd w:fill="ffffff" w:val="clear"/>
        <w:spacing w:after="160" w:line="240" w:lineRule="auto"/>
        <w:ind w:left="720" w:firstLine="0"/>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5D">
      <w:pPr>
        <w:numPr>
          <w:ilvl w:val="0"/>
          <w:numId w:val="3"/>
        </w:numPr>
        <w:shd w:fill="ffffff" w:val="clear"/>
        <w:spacing w:after="160" w:line="240" w:lineRule="auto"/>
        <w:ind w:left="720" w:hanging="360"/>
        <w:rPr>
          <w:rFonts w:ascii="Comfortaa" w:cs="Comfortaa" w:eastAsia="Comfortaa" w:hAnsi="Comfortaa"/>
        </w:rPr>
      </w:pPr>
      <w:r w:rsidDel="00000000" w:rsidR="00000000" w:rsidRPr="00000000">
        <w:rPr>
          <w:rFonts w:ascii="Comfortaa" w:cs="Comfortaa" w:eastAsia="Comfortaa" w:hAnsi="Comfortaa"/>
          <w:b w:val="1"/>
          <w:rtl w:val="0"/>
        </w:rPr>
        <w:t xml:space="preserve">Definisanje nasilja: </w:t>
      </w:r>
      <w:r w:rsidDel="00000000" w:rsidR="00000000" w:rsidRPr="00000000">
        <w:rPr>
          <w:rtl w:val="0"/>
        </w:rPr>
      </w:r>
    </w:p>
    <w:p w:rsidR="00000000" w:rsidDel="00000000" w:rsidP="00000000" w:rsidRDefault="00000000" w:rsidRPr="00000000" w14:paraId="0000005E">
      <w:pPr>
        <w:shd w:fill="ffffff" w:val="clear"/>
        <w:spacing w:after="160" w:line="240" w:lineRule="auto"/>
        <w:ind w:left="720" w:firstLine="0"/>
        <w:rPr>
          <w:rFonts w:ascii="Comfortaa" w:cs="Comfortaa" w:eastAsia="Comfortaa" w:hAnsi="Comfortaa"/>
        </w:rPr>
      </w:pPr>
      <w:r w:rsidDel="00000000" w:rsidR="00000000" w:rsidRPr="00000000">
        <w:rPr>
          <w:rFonts w:ascii="Comfortaa" w:cs="Comfortaa" w:eastAsia="Comfortaa" w:hAnsi="Comfortaa"/>
          <w:rtl w:val="0"/>
        </w:rPr>
        <w:t xml:space="preserve">Izraz „nasilje“ označava „svaki oblik fizičkog ili mentalnog nasilja, povređivanja ili zlostavljanja, zapostavljanja ili nemarnog postupanja, maltretiranja ili eksploatacije, uključujući seksualno zlostavljanje“ kao što je navedeno u članu 19. stav 1. Konvencije o pravima deteta. </w:t>
      </w:r>
    </w:p>
    <w:p w:rsidR="00000000" w:rsidDel="00000000" w:rsidP="00000000" w:rsidRDefault="00000000" w:rsidRPr="00000000" w14:paraId="0000005F">
      <w:pPr>
        <w:numPr>
          <w:ilvl w:val="0"/>
          <w:numId w:val="3"/>
        </w:numPr>
        <w:shd w:fill="ffffff" w:val="clear"/>
        <w:spacing w:after="160" w:line="240"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Postupci pri angažovanju u organizaciji: </w:t>
      </w:r>
      <w:r w:rsidDel="00000000" w:rsidR="00000000" w:rsidRPr="00000000">
        <w:rPr>
          <w:rtl w:val="0"/>
        </w:rPr>
      </w:r>
    </w:p>
    <w:p w:rsidR="00000000" w:rsidDel="00000000" w:rsidP="00000000" w:rsidRDefault="00000000" w:rsidRPr="00000000" w14:paraId="00000060">
      <w:pPr>
        <w:shd w:fill="ffffff" w:val="clear"/>
        <w:spacing w:after="160" w:line="240" w:lineRule="auto"/>
        <w:ind w:left="720" w:firstLine="0"/>
        <w:rPr>
          <w:rFonts w:ascii="Comfortaa" w:cs="Comfortaa" w:eastAsia="Comfortaa" w:hAnsi="Comfortaa"/>
        </w:rPr>
      </w:pPr>
      <w:r w:rsidDel="00000000" w:rsidR="00000000" w:rsidRPr="00000000">
        <w:rPr>
          <w:rFonts w:ascii="Comfortaa" w:cs="Comfortaa" w:eastAsia="Comfortaa" w:hAnsi="Comfortaa"/>
          <w:rtl w:val="0"/>
        </w:rPr>
        <w:t xml:space="preserve">Svi angažovani u organizaciji kao i imenovani članovi/ce u organima organizacije – Upravnog odbora, Nadzornog odbora, i ostali (konsultanti i volonteri…), dužni su da obave sledeće postupke pre nego dobiju status zaposlenog/imenovanog: </w:t>
      </w:r>
    </w:p>
    <w:p w:rsidR="00000000" w:rsidDel="00000000" w:rsidP="00000000" w:rsidRDefault="00000000" w:rsidRPr="00000000" w14:paraId="00000061">
      <w:pPr>
        <w:numPr>
          <w:ilvl w:val="0"/>
          <w:numId w:val="6"/>
        </w:numPr>
        <w:shd w:fill="ffffff" w:val="clear"/>
        <w:spacing w:after="0" w:line="240"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upoznavanje sa sadržajem Etičkog kodeksa i Politike očuvanja bezbednosti dece;</w:t>
      </w:r>
    </w:p>
    <w:p w:rsidR="00000000" w:rsidDel="00000000" w:rsidP="00000000" w:rsidRDefault="00000000" w:rsidRPr="00000000" w14:paraId="00000062">
      <w:pPr>
        <w:numPr>
          <w:ilvl w:val="0"/>
          <w:numId w:val="6"/>
        </w:numPr>
        <w:shd w:fill="ffffff" w:val="clear"/>
        <w:spacing w:after="0" w:line="240"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prihvatanje propisanih standarda davanjem saglasnosti pisanim putem da će se pridržavati principa i procedura sadržanih u Kodeksu</w:t>
      </w:r>
    </w:p>
    <w:p w:rsidR="00000000" w:rsidDel="00000000" w:rsidP="00000000" w:rsidRDefault="00000000" w:rsidRPr="00000000" w14:paraId="00000063">
      <w:pPr>
        <w:numPr>
          <w:ilvl w:val="0"/>
          <w:numId w:val="6"/>
        </w:numPr>
        <w:shd w:fill="ffffff" w:val="clear"/>
        <w:spacing w:after="0" w:line="240"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svi intervjui za zapošljavanje obuhvataju i razgovor o zaštiti dece i brizi o njima, kada se dolazi do saznanja da li i koliko kandidat/kinja razume taj princip, kao i principe i vrednosti koji se odnose na zaštitu dece;</w:t>
      </w:r>
    </w:p>
    <w:p w:rsidR="00000000" w:rsidDel="00000000" w:rsidP="00000000" w:rsidRDefault="00000000" w:rsidRPr="00000000" w14:paraId="00000064">
      <w:pPr>
        <w:numPr>
          <w:ilvl w:val="0"/>
          <w:numId w:val="6"/>
        </w:numPr>
        <w:shd w:fill="ffffff" w:val="clear"/>
        <w:spacing w:after="0" w:line="240"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osnovni standardi i principi iz Kodeksa inkorporirane su u ugovor kojim se reguliše angažovanje osobe u organizaciji, tako da predstavlja obaveznu odredbu ugovora koje su ugovorne strane dužne da poštuju.</w:t>
      </w:r>
    </w:p>
    <w:p w:rsidR="00000000" w:rsidDel="00000000" w:rsidP="00000000" w:rsidRDefault="00000000" w:rsidRPr="00000000" w14:paraId="00000065">
      <w:pPr>
        <w:numPr>
          <w:ilvl w:val="0"/>
          <w:numId w:val="6"/>
        </w:numPr>
        <w:shd w:fill="ffffff" w:val="clear"/>
        <w:spacing w:after="0" w:line="240"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potpisivanje lične izjave u kojoj se navode eventualne krivične presude, uključujući i odslužene kazne kao i prekršajni postupci.</w:t>
      </w:r>
    </w:p>
    <w:p w:rsidR="00000000" w:rsidDel="00000000" w:rsidP="00000000" w:rsidRDefault="00000000" w:rsidRPr="00000000" w14:paraId="00000066">
      <w:pPr>
        <w:numPr>
          <w:ilvl w:val="0"/>
          <w:numId w:val="6"/>
        </w:numPr>
        <w:shd w:fill="ffffff" w:val="clear"/>
        <w:spacing w:after="0" w:line="240"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dostavljanje kontakt podataka dve osobe u svrhu davanja preporuke</w:t>
      </w:r>
    </w:p>
    <w:p w:rsidR="00000000" w:rsidDel="00000000" w:rsidP="00000000" w:rsidRDefault="00000000" w:rsidRPr="00000000" w14:paraId="00000067">
      <w:pPr>
        <w:numPr>
          <w:ilvl w:val="0"/>
          <w:numId w:val="3"/>
        </w:numPr>
        <w:shd w:fill="ffffff" w:val="clear"/>
        <w:spacing w:after="0" w:line="240" w:lineRule="auto"/>
        <w:ind w:left="720" w:hanging="360"/>
        <w:rPr>
          <w:rFonts w:ascii="Century Gothic" w:cs="Century Gothic" w:eastAsia="Century Gothic" w:hAnsi="Century Gothic"/>
        </w:rPr>
      </w:pPr>
      <w:r w:rsidDel="00000000" w:rsidR="00000000" w:rsidRPr="00000000">
        <w:rPr>
          <w:rFonts w:ascii="Comfortaa" w:cs="Comfortaa" w:eastAsia="Comfortaa" w:hAnsi="Comfortaa"/>
          <w:rtl w:val="0"/>
        </w:rPr>
        <w:t xml:space="preserve">Imenovanje osobe koja vrši </w:t>
      </w:r>
      <w:r w:rsidDel="00000000" w:rsidR="00000000" w:rsidRPr="00000000">
        <w:rPr>
          <w:rFonts w:ascii="Comfortaa" w:cs="Comfortaa" w:eastAsia="Comfortaa" w:hAnsi="Comfortaa"/>
          <w:b w:val="1"/>
          <w:u w:val="single"/>
          <w:rtl w:val="0"/>
        </w:rPr>
        <w:t xml:space="preserve">upravljanje Politikom očuvanja bezbednosti.</w:t>
      </w:r>
      <w:r w:rsidDel="00000000" w:rsidR="00000000" w:rsidRPr="00000000">
        <w:rPr>
          <w:rFonts w:ascii="Comfortaa" w:cs="Comfortaa" w:eastAsia="Comfortaa" w:hAnsi="Comfortaa"/>
          <w:rtl w:val="0"/>
        </w:rPr>
        <w:t xml:space="preserve"> Upravljanje podrazumeva:</w:t>
      </w:r>
      <w:r w:rsidDel="00000000" w:rsidR="00000000" w:rsidRPr="00000000">
        <w:rPr>
          <w:rtl w:val="0"/>
        </w:rPr>
      </w:r>
    </w:p>
    <w:p w:rsidR="00000000" w:rsidDel="00000000" w:rsidP="00000000" w:rsidRDefault="00000000" w:rsidRPr="00000000" w14:paraId="00000068">
      <w:pPr>
        <w:numPr>
          <w:ilvl w:val="0"/>
          <w:numId w:val="2"/>
        </w:numPr>
        <w:shd w:fill="ffffff" w:val="clear"/>
        <w:spacing w:after="0" w:line="240"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Poboljšanje obaveštenosti o Kodeksu i Politici i njihove primene u organizaciji.</w:t>
      </w:r>
    </w:p>
    <w:p w:rsidR="00000000" w:rsidDel="00000000" w:rsidP="00000000" w:rsidRDefault="00000000" w:rsidRPr="00000000" w14:paraId="00000069">
      <w:pPr>
        <w:numPr>
          <w:ilvl w:val="0"/>
          <w:numId w:val="2"/>
        </w:numPr>
        <w:shd w:fill="ffffff" w:val="clear"/>
        <w:spacing w:after="0" w:line="240"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Nadgledanje primene i izveštavanje o događajima na sastancima tima i Upravnog odbora.</w:t>
      </w:r>
    </w:p>
    <w:p w:rsidR="00000000" w:rsidDel="00000000" w:rsidP="00000000" w:rsidRDefault="00000000" w:rsidRPr="00000000" w14:paraId="0000006A">
      <w:pPr>
        <w:numPr>
          <w:ilvl w:val="0"/>
          <w:numId w:val="2"/>
        </w:numPr>
        <w:shd w:fill="ffffff" w:val="clear"/>
        <w:spacing w:after="0" w:line="240"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Izrada resursa za obuku o zaštiti dece po potrebi.</w:t>
      </w:r>
    </w:p>
    <w:p w:rsidR="00000000" w:rsidDel="00000000" w:rsidP="00000000" w:rsidRDefault="00000000" w:rsidRPr="00000000" w14:paraId="0000006B">
      <w:pPr>
        <w:numPr>
          <w:ilvl w:val="0"/>
          <w:numId w:val="2"/>
        </w:numPr>
        <w:shd w:fill="ffffff" w:val="clear"/>
        <w:spacing w:after="0" w:line="240"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Podelu znanja o najboljim praksama i zakonodavnom okviru u oblasti zaštite dece od nasilja.</w:t>
      </w:r>
    </w:p>
    <w:p w:rsidR="00000000" w:rsidDel="00000000" w:rsidP="00000000" w:rsidRDefault="00000000" w:rsidRPr="00000000" w14:paraId="0000006C">
      <w:pPr>
        <w:numPr>
          <w:ilvl w:val="0"/>
          <w:numId w:val="2"/>
        </w:numPr>
        <w:shd w:fill="ffffff" w:val="clear"/>
        <w:spacing w:after="160" w:line="240"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Delovanje kao izvor podrške i informacija za osoblje kod problema u vezi sa zaštitom.</w:t>
      </w:r>
    </w:p>
    <w:p w:rsidR="00000000" w:rsidDel="00000000" w:rsidP="00000000" w:rsidRDefault="00000000" w:rsidRPr="00000000" w14:paraId="0000006D">
      <w:pPr>
        <w:shd w:fill="ffffff" w:val="clear"/>
        <w:spacing w:after="160"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Kontakt osoba koja vrši navedeno je Tatjana Radaković. </w:t>
      </w:r>
    </w:p>
    <w:p w:rsidR="00000000" w:rsidDel="00000000" w:rsidP="00000000" w:rsidRDefault="00000000" w:rsidRPr="00000000" w14:paraId="0000006E">
      <w:pPr>
        <w:numPr>
          <w:ilvl w:val="0"/>
          <w:numId w:val="3"/>
        </w:numPr>
        <w:shd w:fill="ffffff" w:val="clear"/>
        <w:spacing w:after="160" w:line="240" w:lineRule="auto"/>
        <w:ind w:left="720" w:hanging="360"/>
        <w:rPr>
          <w:rFonts w:ascii="Comfortaa" w:cs="Comfortaa" w:eastAsia="Comfortaa" w:hAnsi="Comfortaa"/>
          <w:b w:val="1"/>
        </w:rPr>
      </w:pPr>
      <w:r w:rsidDel="00000000" w:rsidR="00000000" w:rsidRPr="00000000">
        <w:rPr>
          <w:rFonts w:ascii="Comfortaa" w:cs="Comfortaa" w:eastAsia="Comfortaa" w:hAnsi="Comfortaa"/>
          <w:b w:val="1"/>
          <w:rtl w:val="0"/>
        </w:rPr>
        <w:t xml:space="preserve">Određujemo procedure koje se poštuju prilikom prikazivanja dece u medijima</w:t>
      </w:r>
    </w:p>
    <w:p w:rsidR="00000000" w:rsidDel="00000000" w:rsidP="00000000" w:rsidRDefault="00000000" w:rsidRPr="00000000" w14:paraId="0000006F">
      <w:pPr>
        <w:shd w:fill="ffffff" w:val="clear"/>
        <w:spacing w:after="160" w:line="240" w:lineRule="auto"/>
        <w:ind w:left="720" w:firstLine="0"/>
        <w:rPr>
          <w:rFonts w:ascii="Comfortaa" w:cs="Comfortaa" w:eastAsia="Comfortaa" w:hAnsi="Comfortaa"/>
        </w:rPr>
      </w:pPr>
      <w:r w:rsidDel="00000000" w:rsidR="00000000" w:rsidRPr="00000000">
        <w:rPr>
          <w:rFonts w:ascii="Comfortaa" w:cs="Comfortaa" w:eastAsia="Comfortaa" w:hAnsi="Comfortaa"/>
          <w:rtl w:val="0"/>
        </w:rPr>
        <w:t xml:space="preserve">Organizacija će voditi računa o tome:</w:t>
      </w:r>
    </w:p>
    <w:p w:rsidR="00000000" w:rsidDel="00000000" w:rsidP="00000000" w:rsidRDefault="00000000" w:rsidRPr="00000000" w14:paraId="00000070">
      <w:pPr>
        <w:numPr>
          <w:ilvl w:val="0"/>
          <w:numId w:val="9"/>
        </w:numPr>
        <w:shd w:fill="ffffff" w:val="clear"/>
        <w:spacing w:after="0" w:line="240"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Da se ne otkriva identitet deteta, već da će on biti prikriven inicijalima. Sve informacije koje upućuju na podatke o identitetu deteta nije dozvoljeno prikazivati (kuća, dvorište, škola, itd.).</w:t>
      </w:r>
    </w:p>
    <w:p w:rsidR="00000000" w:rsidDel="00000000" w:rsidP="00000000" w:rsidRDefault="00000000" w:rsidRPr="00000000" w14:paraId="00000071">
      <w:pPr>
        <w:numPr>
          <w:ilvl w:val="0"/>
          <w:numId w:val="9"/>
        </w:numPr>
        <w:shd w:fill="ffffff" w:val="clear"/>
        <w:spacing w:after="0" w:line="240"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Da se informacije o detetu/životu dece i fotografije dece (uključujući i informacije koje se čuvaju na računaru) čuvaju u zaštićenim datotekama. Pristup njima treba da bude ograničen na one koji treba da ih koriste tokom rada.</w:t>
      </w:r>
    </w:p>
    <w:p w:rsidR="00000000" w:rsidDel="00000000" w:rsidP="00000000" w:rsidRDefault="00000000" w:rsidRPr="00000000" w14:paraId="00000072">
      <w:pPr>
        <w:numPr>
          <w:ilvl w:val="0"/>
          <w:numId w:val="9"/>
        </w:numPr>
        <w:shd w:fill="ffffff" w:val="clear"/>
        <w:spacing w:after="160" w:line="240"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Da snimljene fotografije treba da se fokusiraju na aktivnost i, gde je to moguće, sadrže grupe dece, a ne pojedinu decu.</w:t>
      </w:r>
    </w:p>
    <w:p w:rsidR="00000000" w:rsidDel="00000000" w:rsidP="00000000" w:rsidRDefault="00000000" w:rsidRPr="00000000" w14:paraId="00000073">
      <w:pPr>
        <w:shd w:fill="ffffff" w:val="clear"/>
        <w:spacing w:after="160" w:line="240" w:lineRule="auto"/>
        <w:rPr>
          <w:rFonts w:ascii="Comfortaa" w:cs="Comfortaa" w:eastAsia="Comfortaa" w:hAnsi="Comfortaa"/>
        </w:rPr>
      </w:pPr>
      <w:r w:rsidDel="00000000" w:rsidR="00000000" w:rsidRPr="00000000">
        <w:rPr>
          <w:rFonts w:ascii="Comfortaa" w:cs="Comfortaa" w:eastAsia="Comfortaa" w:hAnsi="Comfortaa"/>
          <w:rtl w:val="0"/>
        </w:rPr>
        <w:t xml:space="preserve">Pre svakog fotografisanja, snimanja video snimaka ili traženja ličnih podataka o životima dece koji mogu da se koriste materijalima koji su autorstvo organizacije, potrebno je pribaviti informisanu saglasnost od roditelja/staratelja deteta. Informisana saglasnost podrazumeva da pre nego što se zatraži saglasnost roditelja/staratelja za učešće deteta u fotografisanju/snimanju, roditeljima/starateljima dece se pruže sve neophodne informacije kao i to na koji način će biti korišćena fotografija/film. Roditelji nisu u obavezi da daju saglasnost. Takođe, o svemu je neophodno i decu obavestiti i tražiti i njihovu saglasnost.</w:t>
      </w:r>
    </w:p>
    <w:p w:rsidR="00000000" w:rsidDel="00000000" w:rsidP="00000000" w:rsidRDefault="00000000" w:rsidRPr="00000000" w14:paraId="00000074">
      <w:pPr>
        <w:shd w:fill="ffffff" w:val="clear"/>
        <w:spacing w:after="160" w:line="240" w:lineRule="auto"/>
        <w:ind w:left="0" w:firstLine="0"/>
        <w:jc w:val="center"/>
        <w:rPr>
          <w:rFonts w:ascii="Comfortaa" w:cs="Comfortaa" w:eastAsia="Comfortaa" w:hAnsi="Comfortaa"/>
          <w:b w:val="1"/>
          <w:u w:val="single"/>
        </w:rPr>
      </w:pPr>
      <w:r w:rsidDel="00000000" w:rsidR="00000000" w:rsidRPr="00000000">
        <w:rPr>
          <w:rFonts w:ascii="Comfortaa" w:cs="Comfortaa" w:eastAsia="Comfortaa" w:hAnsi="Comfortaa"/>
          <w:b w:val="1"/>
          <w:u w:val="single"/>
          <w:rtl w:val="0"/>
        </w:rPr>
        <w:t xml:space="preserve">Prijavljivanje</w:t>
      </w:r>
    </w:p>
    <w:p w:rsidR="00000000" w:rsidDel="00000000" w:rsidP="00000000" w:rsidRDefault="00000000" w:rsidRPr="00000000" w14:paraId="00000075">
      <w:pPr>
        <w:shd w:fill="ffffff" w:val="clear"/>
        <w:spacing w:after="160"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Postupak prijavljivanja nekog od oblika nasilja je predstavljen svim članovima i korisnicima organizacije. </w:t>
      </w:r>
    </w:p>
    <w:p w:rsidR="00000000" w:rsidDel="00000000" w:rsidP="00000000" w:rsidRDefault="00000000" w:rsidRPr="00000000" w14:paraId="00000076">
      <w:pPr>
        <w:shd w:fill="ffffff" w:val="clear"/>
        <w:spacing w:after="160"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U slučaju da se ustanovi da su tokom postupanja prekršene odredbe iz Kodeksa i Politike očuvanja bezbednosti od strane osoba angažovanih u organizaciji, organizacija će odmah suspendovati sa dužnosti tu osobu. Organizacija zadržava pravo da preduzme disciplinske i druge mere protiv bilo osobe za koju se ustanovi da je prekršila procedure rada. </w:t>
      </w:r>
    </w:p>
    <w:p w:rsidR="00000000" w:rsidDel="00000000" w:rsidP="00000000" w:rsidRDefault="00000000" w:rsidRPr="00000000" w14:paraId="00000077">
      <w:pPr>
        <w:shd w:fill="ffffff" w:val="clear"/>
        <w:spacing w:after="160"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Ukoliko postoji saznanje da su zaposleni iz partnerske organizacije i/ili odrasli koji prate decu prekršili Kodeks i Politiku očuvanja bezbednosti na sastancima i aktivnostima koje organizuje,  to je neophodno odmah, neposredno po saznanju prijaviti kontakt osobi za zaštitu dece. Kontakt osoba za zaštitu dece će ispitati pritužbe ili probleme poverljivo i obaviti prijavu nadležnoj osobi/službi. </w:t>
      </w:r>
    </w:p>
    <w:p w:rsidR="00000000" w:rsidDel="00000000" w:rsidP="00000000" w:rsidRDefault="00000000" w:rsidRPr="00000000" w14:paraId="00000078">
      <w:pPr>
        <w:shd w:fill="ffffff" w:val="clear"/>
        <w:spacing w:after="160"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Deca učesnici su takođe, na njima jasan način, upoznati sa mogućim oblicima ponašanja i sa osobom od poverenja kojoj mogu ukazati ukoliko primete vršenje nasilja ili se nasilje njima dogodilo. </w:t>
      </w:r>
    </w:p>
    <w:p w:rsidR="00000000" w:rsidDel="00000000" w:rsidP="00000000" w:rsidRDefault="00000000" w:rsidRPr="00000000" w14:paraId="00000079">
      <w:pPr>
        <w:shd w:fill="ffffff" w:val="clear"/>
        <w:spacing w:after="160" w:line="240"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7A">
      <w:pPr>
        <w:shd w:fill="ffffff" w:val="clear"/>
        <w:spacing w:after="160"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Zastupnik udruženja</w:t>
      </w:r>
    </w:p>
    <w:p w:rsidR="00000000" w:rsidDel="00000000" w:rsidP="00000000" w:rsidRDefault="00000000" w:rsidRPr="00000000" w14:paraId="0000007B">
      <w:pPr>
        <w:shd w:fill="ffffff" w:val="clear"/>
        <w:spacing w:after="160"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Tijana Jovanović Petrović</w:t>
      </w:r>
    </w:p>
    <w:p w:rsidR="00000000" w:rsidDel="00000000" w:rsidP="00000000" w:rsidRDefault="00000000" w:rsidRPr="00000000" w14:paraId="0000007C">
      <w:pPr>
        <w:shd w:fill="ffffff" w:val="clear"/>
        <w:spacing w:after="160"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16.10.2019.</w:t>
      </w:r>
    </w:p>
    <w:p w:rsidR="00000000" w:rsidDel="00000000" w:rsidP="00000000" w:rsidRDefault="00000000" w:rsidRPr="00000000" w14:paraId="0000007D">
      <w:pPr>
        <w:shd w:fill="ffffff" w:val="clear"/>
        <w:spacing w:after="160" w:line="240" w:lineRule="auto"/>
        <w:ind w:left="0" w:firstLine="0"/>
        <w:rPr>
          <w:rFonts w:ascii="Comfortaa" w:cs="Comfortaa" w:eastAsia="Comfortaa" w:hAnsi="Comfortaa"/>
        </w:rPr>
      </w:pPr>
      <w:r w:rsidDel="00000000" w:rsidR="00000000" w:rsidRPr="00000000">
        <w:rPr>
          <w:rFonts w:ascii="Comfortaa" w:cs="Comfortaa" w:eastAsia="Comfortaa" w:hAnsi="Comfortaa"/>
          <w:rtl w:val="0"/>
        </w:rPr>
        <w:t xml:space="preserve">Beograd</w:t>
      </w:r>
    </w:p>
    <w:p w:rsidR="00000000" w:rsidDel="00000000" w:rsidP="00000000" w:rsidRDefault="00000000" w:rsidRPr="00000000" w14:paraId="0000007E">
      <w:pPr>
        <w:shd w:fill="ffffff" w:val="clear"/>
        <w:spacing w:after="160" w:line="240" w:lineRule="auto"/>
        <w:ind w:left="0" w:firstLine="0"/>
        <w:rPr>
          <w:rFonts w:ascii="Comfortaa" w:cs="Comfortaa" w:eastAsia="Comfortaa" w:hAnsi="Comfortaa"/>
          <w:color w:val="333333"/>
        </w:rPr>
      </w:pPr>
      <w:r w:rsidDel="00000000" w:rsidR="00000000" w:rsidRPr="00000000">
        <w:rPr>
          <w:rtl w:val="0"/>
        </w:rPr>
      </w:r>
    </w:p>
    <w:p w:rsidR="00000000" w:rsidDel="00000000" w:rsidP="00000000" w:rsidRDefault="00000000" w:rsidRPr="00000000" w14:paraId="0000007F">
      <w:pPr>
        <w:shd w:fill="ffffff" w:val="clear"/>
        <w:spacing w:after="160" w:line="240" w:lineRule="auto"/>
        <w:ind w:left="0" w:firstLine="0"/>
        <w:rPr>
          <w:rFonts w:ascii="Comfortaa" w:cs="Comfortaa" w:eastAsia="Comfortaa" w:hAnsi="Comfortaa"/>
          <w:color w:val="333333"/>
        </w:rPr>
      </w:pPr>
      <w:r w:rsidDel="00000000" w:rsidR="00000000" w:rsidRPr="00000000">
        <w:rPr>
          <w:rtl w:val="0"/>
        </w:rPr>
      </w:r>
    </w:p>
    <w:p w:rsidR="00000000" w:rsidDel="00000000" w:rsidP="00000000" w:rsidRDefault="00000000" w:rsidRPr="00000000" w14:paraId="00000080">
      <w:pPr>
        <w:shd w:fill="ffffff" w:val="clear"/>
        <w:spacing w:after="160" w:line="240" w:lineRule="auto"/>
        <w:ind w:left="720" w:firstLine="0"/>
        <w:rPr>
          <w:rFonts w:ascii="Comfortaa" w:cs="Comfortaa" w:eastAsia="Comfortaa" w:hAnsi="Comfortaa"/>
          <w:color w:val="333333"/>
        </w:rPr>
      </w:pPr>
      <w:r w:rsidDel="00000000" w:rsidR="00000000" w:rsidRPr="00000000">
        <w:rPr>
          <w:rtl w:val="0"/>
        </w:rPr>
      </w:r>
    </w:p>
    <w:p w:rsidR="00000000" w:rsidDel="00000000" w:rsidP="00000000" w:rsidRDefault="00000000" w:rsidRPr="00000000" w14:paraId="00000081">
      <w:pPr>
        <w:shd w:fill="ffffff" w:val="clear"/>
        <w:spacing w:after="160" w:line="240" w:lineRule="auto"/>
        <w:ind w:left="0" w:firstLine="0"/>
        <w:rPr>
          <w:rFonts w:ascii="Comfortaa" w:cs="Comfortaa" w:eastAsia="Comfortaa" w:hAnsi="Comfortaa"/>
          <w:color w:val="333333"/>
        </w:rPr>
      </w:pPr>
      <w:r w:rsidDel="00000000" w:rsidR="00000000" w:rsidRPr="00000000">
        <w:rPr>
          <w:rtl w:val="0"/>
        </w:rPr>
      </w:r>
    </w:p>
    <w:p w:rsidR="00000000" w:rsidDel="00000000" w:rsidP="00000000" w:rsidRDefault="00000000" w:rsidRPr="00000000" w14:paraId="00000082">
      <w:pPr>
        <w:shd w:fill="ffffff" w:val="clear"/>
        <w:spacing w:after="160" w:line="240" w:lineRule="auto"/>
        <w:rPr>
          <w:rFonts w:ascii="Comfortaa" w:cs="Comfortaa" w:eastAsia="Comfortaa" w:hAnsi="Comfortaa"/>
          <w:color w:val="333333"/>
        </w:rPr>
      </w:pPr>
      <w:r w:rsidDel="00000000" w:rsidR="00000000" w:rsidRPr="00000000">
        <w:rPr>
          <w:rtl w:val="0"/>
        </w:rPr>
      </w:r>
    </w:p>
    <w:p w:rsidR="00000000" w:rsidDel="00000000" w:rsidP="00000000" w:rsidRDefault="00000000" w:rsidRPr="00000000" w14:paraId="00000083">
      <w:pPr>
        <w:shd w:fill="ffffff" w:val="clear"/>
        <w:spacing w:after="160" w:line="240" w:lineRule="auto"/>
        <w:rPr>
          <w:rFonts w:ascii="Comfortaa" w:cs="Comfortaa" w:eastAsia="Comfortaa" w:hAnsi="Comfortaa"/>
          <w:color w:val="333333"/>
        </w:rPr>
      </w:pPr>
      <w:r w:rsidDel="00000000" w:rsidR="00000000" w:rsidRPr="00000000">
        <w:rPr>
          <w:rtl w:val="0"/>
        </w:rPr>
      </w:r>
    </w:p>
    <w:p w:rsidR="00000000" w:rsidDel="00000000" w:rsidP="00000000" w:rsidRDefault="00000000" w:rsidRPr="00000000" w14:paraId="00000084">
      <w:pPr>
        <w:shd w:fill="ffffff" w:val="clear"/>
        <w:spacing w:after="160" w:line="240" w:lineRule="auto"/>
        <w:rPr>
          <w:rFonts w:ascii="Comfortaa" w:cs="Comfortaa" w:eastAsia="Comfortaa" w:hAnsi="Comfortaa"/>
          <w:color w:val="333333"/>
        </w:rPr>
      </w:pPr>
      <w:r w:rsidDel="00000000" w:rsidR="00000000" w:rsidRPr="00000000">
        <w:rPr>
          <w:rtl w:val="0"/>
        </w:rPr>
      </w:r>
    </w:p>
    <w:p w:rsidR="00000000" w:rsidDel="00000000" w:rsidP="00000000" w:rsidRDefault="00000000" w:rsidRPr="00000000" w14:paraId="00000085">
      <w:pPr>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86">
      <w:pPr>
        <w:ind w:left="0" w:firstLine="0"/>
        <w:rPr>
          <w:rFonts w:ascii="Comfortaa" w:cs="Comfortaa" w:eastAsia="Comfortaa" w:hAnsi="Comforta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P8XRoz9tGiOVsJsp0XbGfCBgpw==">CgMxLjA4AHIhMTQ0WDhSNFVPbTNfanJmVXFIaDY2c1NxZEkxZjRqWUt2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